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B09" w:rsidRDefault="00000000">
      <w:pPr>
        <w:pStyle w:val="aa"/>
      </w:pPr>
      <w:r>
        <w:t>Лекция № 2. Архитектура M2M (перевод)</w:t>
      </w:r>
    </w:p>
    <w:p w:rsidR="00E70B09" w:rsidRDefault="00000000">
      <w:r>
        <w:t>Лекция № 2. Архитектура сетей M2M (устройства, локальные сети, шлюзы, сети доступа, транспортные сети, магистральная сеть). Основные сетевые интерфейсы M2M.</w:t>
      </w:r>
      <w:r>
        <w:br/>
      </w:r>
      <w:r>
        <w:br/>
        <w:t>Цель: изучение элементов, архитектуры и интерфейсов сетей M2M.</w:t>
      </w:r>
      <w:r>
        <w:br/>
      </w:r>
      <w:r>
        <w:br/>
        <w:t>Для предоставления и управления услугами M2M доступны как специализированные сети M2M, созданные сервис-провайдерами, так и сети LTE, обслуживаемые операторами.</w:t>
      </w:r>
      <w:r>
        <w:br/>
      </w:r>
      <w:r>
        <w:br/>
        <w:t>Современные мобильные сети предназначены для обеспечения мобильности и предоставления сервисов голосовой связи, SMS, MMS, мультимедийных сообщений по интерфейсу «человек – человек» (human-to-human, H2H) или «сервер – человек» (загрузка данных приложений), включая аудио/видео потоки. Поэтому технологии и архитектуры мобильных беспроводных сетей, основанные на принципах H2H, не оптимальны для услуг M2M, что стимулирует создание новой инфраструктуры, ориентированной на услуги M2M и соответствующие приложения.</w:t>
      </w:r>
      <w:r>
        <w:br/>
      </w:r>
      <w:r>
        <w:br/>
        <w:t>Сети M2M определяются как сети, объединяющие конечные устройства, работающие без участия человека либо с его ограниченным участием в роли конечного пользователя. Следует отметить, что человек не является обычным инициатором доступа к M2M-сети, а только случайным или разовым потребителем её результатов.</w:t>
      </w:r>
      <w:r>
        <w:br/>
      </w:r>
      <w:r>
        <w:br/>
        <w:t>Главное отличие M2M сетей от мобильных сетей заключается в низком уровне трафика терминальных устройств и необходимости подключения огромного числа терминалов, значительно превышающего количество абонентов мобильных сетей.</w:t>
      </w:r>
      <w:r>
        <w:br/>
      </w:r>
      <w:r>
        <w:br/>
        <w:t>Архитектура сетей M2M. Основные элементы архитектуры M2M сетей делятся на три домена: домен устройств M2M (домен капиллярной сети), сетевой домен (ядро базовой сети M2M) и домен приложений. Кроме того, M2M-сеть включает сеть доступа и транспортную сеть, построенные на основе NGN сетей 3GPP.</w:t>
      </w:r>
      <w:r>
        <w:br/>
      </w:r>
      <w:r>
        <w:br/>
        <w:t>M2M-устройства: обеспечивают быстрый доступ к услугам и функциям домена сети. Устройство может подключаться напрямую к сети доступа либо через локальную сеть M2M и шлюз.</w:t>
      </w:r>
      <w:r>
        <w:br/>
      </w:r>
      <w:r>
        <w:br/>
        <w:t xml:space="preserve">Локальные сети M2M: обеспечивают связь между устройствами M2M и шлюзами. Примеры: PAN-технологии IEEE 802.15, SRD, UWB, Zigbee, Bluetooth, а также </w:t>
      </w:r>
      <w:r>
        <w:lastRenderedPageBreak/>
        <w:t>локальные сети PLC, M-BUS, Wireless M-BUS.</w:t>
      </w:r>
      <w:r>
        <w:br/>
      </w:r>
      <w:r>
        <w:br/>
        <w:t>Шлюзы M2M: оборудование, обеспечивающее брандмауэр и подключение к сетевому и прикладному доменам. Может объединяться с устройством или группой устройств в один модуль.</w:t>
      </w:r>
      <w:r>
        <w:br/>
      </w:r>
      <w:r>
        <w:br/>
        <w:t>Сети доступа: обеспечивают подключение домена устройств M2M к ядру базовой сети. Их функциональные возможности основаны на существующих сетях (xDSL, HFC, PLC, VSAT, GERAN, UTRAN, LTE, WLAN, WiMAX) и позволяют расширять список услуг.</w:t>
      </w:r>
      <w:r>
        <w:br/>
      </w:r>
      <w:r>
        <w:br/>
        <w:t>Транспортная сеть: осуществляет передачу данных между сетевым доменом и доменом приложений. Возможности аналогичны существующим транспортным сетям, но с расширением функций под нужды M2M.</w:t>
      </w:r>
      <w:r>
        <w:br/>
      </w:r>
      <w:r>
        <w:br/>
        <w:t>Ядро сети M2M: включает сетевые элементы и функциональные модули. Обеспечивает IP-соединения, управление сетью и услугами, брандмауэр, роуминг и безопасность. Функции основываются на возможностях базовых сетей 3GPP (GPRS, EPC, ETSI TISPAN CN).</w:t>
      </w:r>
      <w:r>
        <w:br/>
      </w:r>
      <w:r>
        <w:br/>
        <w:t>Функциональные модули ядра M2M выполняют объединяющие функции для разных приложений и взаимодействуют через открытые интерфейсы. Среди них:</w:t>
      </w:r>
      <w:r>
        <w:br/>
        <w:t>- Application Enablement (xAE) – управление приложениями,</w:t>
      </w:r>
      <w:r>
        <w:br/>
        <w:t>- Generic Communication (xGC) – общая коммуникация,</w:t>
      </w:r>
      <w:r>
        <w:br/>
        <w:t>- Reachability, Addressing and Repository (xRAR) – доступность устройств, адресация, хранение данных,</w:t>
      </w:r>
      <w:r>
        <w:br/>
        <w:t>- Communication Selection (xCS) – выбор каналов связи,</w:t>
      </w:r>
      <w:r>
        <w:br/>
        <w:t>- Remote Management (xREM) – удалённое управление,</w:t>
      </w:r>
      <w:r>
        <w:br/>
        <w:t>- Security (xSEC) – обеспечение безопасности,</w:t>
      </w:r>
      <w:r>
        <w:br/>
        <w:t>- History and Data Repository (xHDR) – хранение истории и данных,</w:t>
      </w:r>
      <w:r>
        <w:br/>
        <w:t>- Transaction Management (xTM) – управление транзакциями,</w:t>
      </w:r>
      <w:r>
        <w:br/>
        <w:t>- Compensation Broker (xCB) – управление компенсацией,</w:t>
      </w:r>
      <w:r>
        <w:br/>
        <w:t>- Telco Operator Exposure (xTOE) – экспозиция операторских сервисов,</w:t>
      </w:r>
      <w:r>
        <w:br/>
        <w:t>- Interworking Proxy (xIP) – прокси для сетевого взаимодействия.</w:t>
      </w:r>
      <w:r>
        <w:br/>
      </w:r>
      <w:r>
        <w:br/>
        <w:t>Основные интерфейсы сети M2M стандартизированы в TS 102 921. При их разработке учитываются:</w:t>
      </w:r>
      <w:r>
        <w:br/>
        <w:t>- терминологическая спецификация протокола/API,</w:t>
      </w:r>
      <w:r>
        <w:br/>
        <w:t>- определение ресурсов и суб-ресурсов сети M2M,</w:t>
      </w:r>
      <w:r>
        <w:br/>
        <w:t>- взаимодействие протоколов и их согласованность.</w:t>
      </w:r>
      <w:r>
        <w:br/>
      </w:r>
      <w:r>
        <w:br/>
        <w:t xml:space="preserve">Функции IMS-платформы: регистрация, аутентификация, авторизация, хранение данных абонентов, управление сессиями, политиками, NAT-трансляция и др. IMS также может дополняться функциями, специфичными для M2M (например, NSEC, </w:t>
      </w:r>
      <w:r>
        <w:lastRenderedPageBreak/>
        <w:t>NRAR).</w:t>
      </w:r>
      <w:r>
        <w:br/>
      </w:r>
      <w:r>
        <w:br/>
        <w:t>Интерфейсы mIa, dIa, mId: обеспечивают взаимодействие между приложениями, устройствами, шлюзами и ядром сети M2M. Например:</w:t>
      </w:r>
      <w:r>
        <w:br/>
        <w:t>- mIa – взаимодействие приложений с ядром,</w:t>
      </w:r>
      <w:r>
        <w:br/>
        <w:t>- dIa – взаимодействие приложений на устройстве/шлюзе с функциональными модулями,</w:t>
      </w:r>
      <w:r>
        <w:br/>
        <w:t>- mId – взаимодействие устройств/шлюзов с ядром.</w:t>
      </w:r>
      <w:r>
        <w:br/>
      </w:r>
      <w:r>
        <w:br/>
        <w:t>IMS-интерфейсы ISC и Gm: обеспечивают обмен данными между приложениями и сетью IMS, а также аутентификацию приложений и устройств.</w:t>
      </w:r>
      <w:r>
        <w:br/>
      </w:r>
      <w:r>
        <w:br/>
        <w:t>Различные варианты взаимодействия устройств M2M с использованием и без использования ядра M2M показаны на рисунках (2.3а и 2.3б). В случае без ядра устройства взаимодействуют напрямую, в случае с ядром – через интерфейсы mIa и локальные сети.</w:t>
      </w:r>
      <w:r>
        <w:br/>
      </w:r>
      <w:r>
        <w:br/>
        <w:t>Вывод: архитектура M2M сетей представляет собой многоуровневую систему, включающую устройства, шлюзы, сети доступа, транспорт и ядро, обеспечивающее масштабируемость, безопасность и поддержку широкого спектра приложений.</w:t>
      </w:r>
    </w:p>
    <w:sectPr w:rsidR="00E70B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9858399">
    <w:abstractNumId w:val="8"/>
  </w:num>
  <w:num w:numId="2" w16cid:durableId="479688325">
    <w:abstractNumId w:val="6"/>
  </w:num>
  <w:num w:numId="3" w16cid:durableId="515965893">
    <w:abstractNumId w:val="5"/>
  </w:num>
  <w:num w:numId="4" w16cid:durableId="778914909">
    <w:abstractNumId w:val="4"/>
  </w:num>
  <w:num w:numId="5" w16cid:durableId="1401295503">
    <w:abstractNumId w:val="7"/>
  </w:num>
  <w:num w:numId="6" w16cid:durableId="1087726670">
    <w:abstractNumId w:val="3"/>
  </w:num>
  <w:num w:numId="7" w16cid:durableId="2127963524">
    <w:abstractNumId w:val="2"/>
  </w:num>
  <w:num w:numId="8" w16cid:durableId="447627869">
    <w:abstractNumId w:val="1"/>
  </w:num>
  <w:num w:numId="9" w16cid:durableId="180709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74697"/>
    <w:rsid w:val="00CB0664"/>
    <w:rsid w:val="00D102C9"/>
    <w:rsid w:val="00E70B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2025-09-14T17:10:00Z</dcterms:created>
  <dcterms:modified xsi:type="dcterms:W3CDTF">2025-09-14T17:10:00Z</dcterms:modified>
  <cp:category/>
</cp:coreProperties>
</file>